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51763" w:rsidRPr="00951763" w:rsidRDefault="00951763" w:rsidP="00951763">
      <w:pPr>
        <w:pStyle w:val="Tekstpodstawowy"/>
        <w:jc w:val="center"/>
        <w:rPr>
          <w:rFonts w:ascii="Calibri" w:hAnsi="Calibri" w:cs="Calibri"/>
          <w:b/>
          <w:lang w:val="pl-PL" w:eastAsia="pl-PL"/>
        </w:rPr>
      </w:pPr>
      <w:bookmarkStart w:id="0" w:name="_GoBack"/>
      <w:bookmarkEnd w:id="0"/>
      <w:r w:rsidRPr="00951763">
        <w:rPr>
          <w:rFonts w:ascii="Calibri" w:hAnsi="Calibri" w:cs="Calibri"/>
          <w:b/>
          <w:lang w:val="pl-PL" w:eastAsia="pl-PL"/>
        </w:rPr>
        <w:t>Opis przedmiotu zamówienia</w:t>
      </w:r>
    </w:p>
    <w:p w:rsidR="00951763" w:rsidRDefault="00951763" w:rsidP="004245FA">
      <w:pPr>
        <w:pStyle w:val="Tekstpodstawowy"/>
        <w:jc w:val="both"/>
        <w:rPr>
          <w:rFonts w:ascii="Calibri" w:hAnsi="Calibri" w:cs="Calibri"/>
          <w:lang w:val="pl-PL" w:eastAsia="pl-PL"/>
        </w:rPr>
      </w:pPr>
    </w:p>
    <w:p w:rsidR="00951763" w:rsidRDefault="00951763" w:rsidP="004245FA">
      <w:pPr>
        <w:pStyle w:val="Tekstpodstawowy"/>
        <w:jc w:val="both"/>
        <w:rPr>
          <w:rFonts w:ascii="Calibri" w:hAnsi="Calibri" w:cs="Calibri"/>
          <w:lang w:val="pl-PL" w:eastAsia="pl-PL"/>
        </w:rPr>
      </w:pPr>
    </w:p>
    <w:p w:rsidR="00CB7FE6" w:rsidRPr="00951763" w:rsidRDefault="009731F4" w:rsidP="00951763">
      <w:pPr>
        <w:pStyle w:val="Tekstpodstawowy"/>
        <w:jc w:val="center"/>
        <w:rPr>
          <w:rFonts w:ascii="Calibri" w:hAnsi="Calibri" w:cs="Calibri"/>
          <w:b/>
          <w:lang w:val="pl-PL" w:eastAsia="pl-PL"/>
        </w:rPr>
      </w:pPr>
      <w:r>
        <w:rPr>
          <w:rFonts w:ascii="Calibri" w:hAnsi="Calibri" w:cs="Calibri"/>
          <w:b/>
          <w:lang w:val="pl-PL" w:eastAsia="pl-PL"/>
        </w:rPr>
        <w:t>Zadanie 6 : Dostawa krawatów i szalików</w:t>
      </w:r>
    </w:p>
    <w:p w:rsidR="00CB7FE6" w:rsidRDefault="00CB7FE6" w:rsidP="004245FA">
      <w:pPr>
        <w:pStyle w:val="Tekstpodstawowy"/>
        <w:shd w:val="clear" w:color="auto" w:fill="FFFFFF"/>
        <w:jc w:val="both"/>
        <w:rPr>
          <w:rFonts w:ascii="Calibri" w:hAnsi="Calibri" w:cs="Calibri"/>
          <w:lang w:val="pl-PL" w:eastAsia="pl-PL"/>
        </w:rPr>
      </w:pPr>
      <w:r w:rsidRPr="00A272D9">
        <w:rPr>
          <w:rFonts w:ascii="Calibri" w:hAnsi="Calibri" w:cs="Calibri"/>
          <w:lang w:val="pl-PL" w:eastAsia="pl-PL"/>
        </w:rPr>
        <w:t>Opis : Przedmiotem tej części zamówien</w:t>
      </w:r>
      <w:r w:rsidR="009731F4">
        <w:rPr>
          <w:rFonts w:ascii="Calibri" w:hAnsi="Calibri" w:cs="Calibri"/>
          <w:lang w:val="pl-PL" w:eastAsia="pl-PL"/>
        </w:rPr>
        <w:t xml:space="preserve">ia jest sukcesywna dostawa krawatów </w:t>
      </w:r>
      <w:r w:rsidRPr="00A272D9">
        <w:rPr>
          <w:rFonts w:ascii="Calibri" w:hAnsi="Calibri" w:cs="Calibri"/>
          <w:lang w:val="pl-PL" w:eastAsia="pl-PL"/>
        </w:rPr>
        <w:t>ja</w:t>
      </w:r>
      <w:r w:rsidR="00951763">
        <w:rPr>
          <w:rFonts w:ascii="Calibri" w:hAnsi="Calibri" w:cs="Calibri"/>
          <w:lang w:val="pl-PL" w:eastAsia="pl-PL"/>
        </w:rPr>
        <w:t>ko część umundurowania w ilości:</w:t>
      </w:r>
    </w:p>
    <w:p w:rsidR="009731F4" w:rsidRDefault="009731F4" w:rsidP="004245FA">
      <w:pPr>
        <w:pStyle w:val="Tekstpodstawowy"/>
        <w:shd w:val="clear" w:color="auto" w:fill="FFFFFF"/>
        <w:jc w:val="both"/>
        <w:rPr>
          <w:rFonts w:ascii="Calibri" w:hAnsi="Calibri" w:cs="Calibri"/>
          <w:lang w:val="pl-PL" w:eastAsia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440"/>
        <w:gridCol w:w="486"/>
        <w:gridCol w:w="581"/>
      </w:tblGrid>
      <w:tr w:rsidR="009731F4" w:rsidRPr="009731F4" w:rsidTr="00D44119">
        <w:trPr>
          <w:trHeight w:val="270"/>
        </w:trPr>
        <w:tc>
          <w:tcPr>
            <w:tcW w:w="5440" w:type="dxa"/>
            <w:hideMark/>
          </w:tcPr>
          <w:p w:rsidR="009731F4" w:rsidRPr="009731F4" w:rsidRDefault="009731F4" w:rsidP="009731F4">
            <w:pPr>
              <w:pStyle w:val="Tekstpodstawowy"/>
              <w:shd w:val="clear" w:color="auto" w:fill="FFFFFF"/>
              <w:jc w:val="both"/>
              <w:rPr>
                <w:rFonts w:ascii="Calibri" w:hAnsi="Calibri" w:cs="Calibri"/>
              </w:rPr>
            </w:pPr>
            <w:r w:rsidRPr="009731F4">
              <w:rPr>
                <w:rFonts w:ascii="Calibri" w:hAnsi="Calibri" w:cs="Calibri"/>
              </w:rPr>
              <w:t>Krawat oficerski</w:t>
            </w:r>
          </w:p>
        </w:tc>
        <w:tc>
          <w:tcPr>
            <w:tcW w:w="486" w:type="dxa"/>
            <w:hideMark/>
          </w:tcPr>
          <w:p w:rsidR="009731F4" w:rsidRPr="009731F4" w:rsidRDefault="009731F4" w:rsidP="009731F4">
            <w:pPr>
              <w:pStyle w:val="Tekstpodstawowy"/>
              <w:shd w:val="clear" w:color="auto" w:fill="FFFFFF"/>
              <w:jc w:val="both"/>
              <w:rPr>
                <w:rFonts w:ascii="Calibri" w:hAnsi="Calibri" w:cs="Calibri"/>
              </w:rPr>
            </w:pPr>
            <w:proofErr w:type="spellStart"/>
            <w:r w:rsidRPr="009731F4">
              <w:rPr>
                <w:rFonts w:ascii="Calibri" w:hAnsi="Calibri" w:cs="Calibri"/>
              </w:rPr>
              <w:t>szt</w:t>
            </w:r>
            <w:proofErr w:type="spellEnd"/>
          </w:p>
        </w:tc>
        <w:tc>
          <w:tcPr>
            <w:tcW w:w="581" w:type="dxa"/>
            <w:hideMark/>
          </w:tcPr>
          <w:p w:rsidR="009731F4" w:rsidRPr="009731F4" w:rsidRDefault="009731F4" w:rsidP="004F6666">
            <w:pPr>
              <w:pStyle w:val="Tekstpodstawowy"/>
              <w:shd w:val="clear" w:color="auto" w:fill="FFFFFF"/>
              <w:jc w:val="right"/>
              <w:rPr>
                <w:rFonts w:ascii="Calibri" w:hAnsi="Calibri" w:cs="Calibri"/>
              </w:rPr>
            </w:pPr>
            <w:r w:rsidRPr="009731F4">
              <w:rPr>
                <w:rFonts w:ascii="Calibri" w:hAnsi="Calibri" w:cs="Calibri"/>
              </w:rPr>
              <w:t>300</w:t>
            </w:r>
          </w:p>
        </w:tc>
      </w:tr>
      <w:tr w:rsidR="004F6666" w:rsidRPr="009731F4" w:rsidTr="00D44119">
        <w:trPr>
          <w:trHeight w:val="270"/>
        </w:trPr>
        <w:tc>
          <w:tcPr>
            <w:tcW w:w="5440" w:type="dxa"/>
          </w:tcPr>
          <w:p w:rsidR="004F6666" w:rsidRPr="004F6666" w:rsidRDefault="004F6666" w:rsidP="009731F4">
            <w:pPr>
              <w:pStyle w:val="Tekstpodstawowy"/>
              <w:shd w:val="clear" w:color="auto" w:fill="FFFFFF"/>
              <w:jc w:val="both"/>
              <w:rPr>
                <w:rFonts w:ascii="Calibri" w:hAnsi="Calibri" w:cs="Calibri"/>
                <w:lang w:val="pl-PL"/>
              </w:rPr>
            </w:pPr>
            <w:r>
              <w:rPr>
                <w:rFonts w:ascii="Calibri" w:hAnsi="Calibri" w:cs="Calibri"/>
                <w:lang w:val="pl-PL"/>
              </w:rPr>
              <w:t>Szalik oficerski</w:t>
            </w:r>
          </w:p>
        </w:tc>
        <w:tc>
          <w:tcPr>
            <w:tcW w:w="486" w:type="dxa"/>
          </w:tcPr>
          <w:p w:rsidR="004F6666" w:rsidRPr="004F6666" w:rsidRDefault="004F6666" w:rsidP="009731F4">
            <w:pPr>
              <w:pStyle w:val="Tekstpodstawowy"/>
              <w:shd w:val="clear" w:color="auto" w:fill="FFFFFF"/>
              <w:jc w:val="both"/>
              <w:rPr>
                <w:rFonts w:ascii="Calibri" w:hAnsi="Calibri" w:cs="Calibri"/>
                <w:lang w:val="pl-PL"/>
              </w:rPr>
            </w:pPr>
            <w:proofErr w:type="spellStart"/>
            <w:r>
              <w:rPr>
                <w:rFonts w:ascii="Calibri" w:hAnsi="Calibri" w:cs="Calibri"/>
                <w:lang w:val="pl-PL"/>
              </w:rPr>
              <w:t>szt</w:t>
            </w:r>
            <w:proofErr w:type="spellEnd"/>
          </w:p>
        </w:tc>
        <w:tc>
          <w:tcPr>
            <w:tcW w:w="581" w:type="dxa"/>
          </w:tcPr>
          <w:p w:rsidR="004F6666" w:rsidRPr="004F6666" w:rsidRDefault="004F6666" w:rsidP="004F6666">
            <w:pPr>
              <w:pStyle w:val="Tekstpodstawowy"/>
              <w:shd w:val="clear" w:color="auto" w:fill="FFFFFF"/>
              <w:jc w:val="right"/>
              <w:rPr>
                <w:rFonts w:ascii="Calibri" w:hAnsi="Calibri" w:cs="Calibri"/>
                <w:lang w:val="pl-PL"/>
              </w:rPr>
            </w:pPr>
            <w:r>
              <w:rPr>
                <w:rFonts w:ascii="Calibri" w:hAnsi="Calibri" w:cs="Calibri"/>
                <w:lang w:val="pl-PL"/>
              </w:rPr>
              <w:t>50</w:t>
            </w:r>
          </w:p>
        </w:tc>
      </w:tr>
    </w:tbl>
    <w:p w:rsidR="009731F4" w:rsidRDefault="009731F4" w:rsidP="004245FA">
      <w:pPr>
        <w:pStyle w:val="Tekstpodstawowy"/>
        <w:shd w:val="clear" w:color="auto" w:fill="FFFFFF"/>
        <w:jc w:val="both"/>
        <w:rPr>
          <w:rFonts w:ascii="Calibri" w:hAnsi="Calibri" w:cs="Calibri"/>
          <w:lang w:val="pl-PL" w:eastAsia="pl-PL"/>
        </w:rPr>
      </w:pPr>
    </w:p>
    <w:p w:rsidR="00951763" w:rsidRPr="00A272D9" w:rsidRDefault="00951763" w:rsidP="004245FA">
      <w:pPr>
        <w:pStyle w:val="Tekstpodstawowy"/>
        <w:shd w:val="clear" w:color="auto" w:fill="FFFFFF"/>
        <w:jc w:val="both"/>
        <w:rPr>
          <w:rFonts w:ascii="Calibri" w:hAnsi="Calibri" w:cs="Calibri"/>
          <w:lang w:val="pl-PL" w:eastAsia="pl-PL"/>
        </w:rPr>
      </w:pPr>
    </w:p>
    <w:p w:rsidR="009731F4" w:rsidRPr="009731F4" w:rsidRDefault="009731F4" w:rsidP="009731F4">
      <w:pPr>
        <w:pStyle w:val="Tekstpodstawowy"/>
        <w:jc w:val="both"/>
        <w:rPr>
          <w:rFonts w:ascii="Calibri" w:hAnsi="Calibri" w:cs="Calibri"/>
        </w:rPr>
      </w:pPr>
      <w:r w:rsidRPr="009731F4">
        <w:rPr>
          <w:rFonts w:ascii="Calibri" w:hAnsi="Calibri" w:cs="Calibri"/>
          <w:b/>
          <w:bCs/>
        </w:rPr>
        <w:t xml:space="preserve">Krawat </w:t>
      </w:r>
      <w:r w:rsidRPr="009731F4">
        <w:rPr>
          <w:rFonts w:ascii="Calibri" w:hAnsi="Calibri" w:cs="Calibri"/>
        </w:rPr>
        <w:t>- wykonany z gładkiej tkaniny (</w:t>
      </w:r>
      <w:r>
        <w:rPr>
          <w:rFonts w:ascii="Calibri" w:hAnsi="Calibri" w:cs="Calibri"/>
        </w:rPr>
        <w:t>bez połysku), w kolorze czarnym</w:t>
      </w:r>
      <w:r>
        <w:rPr>
          <w:rFonts w:ascii="Calibri" w:hAnsi="Calibri" w:cs="Calibri"/>
          <w:lang w:val="pl-PL"/>
        </w:rPr>
        <w:t>, powinien być</w:t>
      </w:r>
      <w:r w:rsidRPr="009731F4">
        <w:rPr>
          <w:rFonts w:ascii="Calibri" w:hAnsi="Calibri" w:cs="Calibri"/>
        </w:rPr>
        <w:t xml:space="preserve"> </w:t>
      </w:r>
      <w:r>
        <w:rPr>
          <w:rFonts w:ascii="Calibri" w:hAnsi="Calibri" w:cs="Calibri"/>
          <w:lang w:val="pl-PL"/>
        </w:rPr>
        <w:t>w</w:t>
      </w:r>
      <w:r w:rsidRPr="009731F4">
        <w:rPr>
          <w:rFonts w:ascii="Calibri" w:hAnsi="Calibri" w:cs="Calibri"/>
          <w:lang w:val="pl-PL"/>
        </w:rPr>
        <w:t>ykonany w 100% z poliestru. Elegancki, solidny i wytrzymały.</w:t>
      </w:r>
    </w:p>
    <w:p w:rsidR="009731F4" w:rsidRPr="009731F4" w:rsidRDefault="009731F4" w:rsidP="004245FA">
      <w:pPr>
        <w:pStyle w:val="Tekstpodstawowy"/>
        <w:jc w:val="both"/>
        <w:rPr>
          <w:rFonts w:ascii="Calibri" w:hAnsi="Calibri" w:cs="Calibri"/>
          <w:lang w:eastAsia="pl-PL"/>
        </w:rPr>
      </w:pPr>
    </w:p>
    <w:p w:rsidR="009731F4" w:rsidRDefault="009731F4" w:rsidP="004245FA">
      <w:pPr>
        <w:pStyle w:val="Tekstpodstawowy"/>
        <w:jc w:val="both"/>
        <w:rPr>
          <w:rFonts w:ascii="Calibri" w:hAnsi="Calibri" w:cs="Calibri"/>
          <w:lang w:val="pl-PL" w:eastAsia="pl-PL"/>
        </w:rPr>
      </w:pPr>
    </w:p>
    <w:p w:rsidR="00F40712" w:rsidRDefault="009731F4" w:rsidP="00F40712">
      <w:pPr>
        <w:pStyle w:val="Tekstpodstawowy"/>
        <w:rPr>
          <w:rFonts w:ascii="Calibri" w:hAnsi="Calibri" w:cs="Calibri"/>
          <w:lang w:val="pl-PL" w:eastAsia="pl-PL"/>
        </w:rPr>
      </w:pPr>
      <w:r>
        <w:rPr>
          <w:noProof/>
          <w:lang w:val="pl-PL" w:eastAsia="pl-PL"/>
        </w:rPr>
        <w:drawing>
          <wp:inline distT="0" distB="0" distL="0" distR="0" wp14:anchorId="53BC0A5F" wp14:editId="70DA33F2">
            <wp:extent cx="819150" cy="2581275"/>
            <wp:effectExtent l="0" t="0" r="0" b="9525"/>
            <wp:docPr id="3" name="Obraz 3" descr="https://www.sortmund.pl/pol_pl_Krawat-czarny-352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www.sortmund.pl/pol_pl_Krawat-czarny-352_1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2581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40712" w:rsidRDefault="00F40712" w:rsidP="00F40712">
      <w:pPr>
        <w:pStyle w:val="Tekstpodstawowy"/>
        <w:rPr>
          <w:rFonts w:ascii="Calibri" w:hAnsi="Calibri" w:cs="Calibri"/>
          <w:lang w:val="pl-PL" w:eastAsia="pl-PL"/>
        </w:rPr>
      </w:pPr>
    </w:p>
    <w:p w:rsidR="00F94EA5" w:rsidRPr="00A272D9" w:rsidRDefault="00F94EA5" w:rsidP="00F94EA5">
      <w:pPr>
        <w:pStyle w:val="Tekstpodstawowy"/>
        <w:rPr>
          <w:rFonts w:ascii="Calibri" w:hAnsi="Calibri" w:cs="Calibri"/>
          <w:lang w:val="pl-PL" w:eastAsia="pl-PL"/>
        </w:rPr>
      </w:pPr>
    </w:p>
    <w:p w:rsidR="00F94EA5" w:rsidRDefault="009731F4" w:rsidP="00F94EA5">
      <w:r>
        <w:rPr>
          <w:noProof/>
        </w:rPr>
        <w:drawing>
          <wp:inline distT="0" distB="0" distL="0" distR="0" wp14:anchorId="0774D7DD" wp14:editId="5F4B5334">
            <wp:extent cx="1533525" cy="1857311"/>
            <wp:effectExtent l="0" t="0" r="0" b="0"/>
            <wp:docPr id="5" name="Obraz 5" descr="https://www.sortmund.pl/pol_pl_Krawat-czarny-352_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www.sortmund.pl/pol_pl_Krawat-czarny-352_2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2902" cy="18686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731F4" w:rsidRDefault="009731F4" w:rsidP="00F94EA5"/>
    <w:p w:rsidR="004F6666" w:rsidRDefault="004F6666" w:rsidP="00F94EA5">
      <w:r>
        <w:t>2. Szalik oficerski</w:t>
      </w:r>
    </w:p>
    <w:p w:rsidR="004F6666" w:rsidRDefault="004F6666" w:rsidP="00F94EA5"/>
    <w:p w:rsidR="004F6666" w:rsidRDefault="004F6666" w:rsidP="00F94EA5"/>
    <w:p w:rsidR="00CC6AC0" w:rsidRPr="00CC6AC0" w:rsidRDefault="00CC6AC0" w:rsidP="00CC6AC0">
      <w:pPr>
        <w:spacing w:line="360" w:lineRule="auto"/>
        <w:jc w:val="both"/>
        <w:rPr>
          <w:bCs/>
        </w:rPr>
      </w:pPr>
      <w:r w:rsidRPr="00CC6AC0">
        <w:rPr>
          <w:b/>
          <w:bCs/>
        </w:rPr>
        <w:t>Biały szalik zimowy 535A/MON</w:t>
      </w:r>
      <w:r w:rsidRPr="00CC6AC0">
        <w:rPr>
          <w:bCs/>
        </w:rPr>
        <w:t> to oficjalny element umundurowania wykorzystywany w Marynarce Wojennej – szczególnie podczas uroczystości wojskowych, defilad i pełnienia służby reprezentacyjnej w chłodniejszych porach roku. </w:t>
      </w:r>
      <w:r w:rsidRPr="00CC6AC0">
        <w:rPr>
          <w:b/>
          <w:bCs/>
        </w:rPr>
        <w:t>Wykonany z wysokiej jakości 100% akrylu, łączy elegancję z funkcjonalnością. </w:t>
      </w:r>
      <w:r w:rsidRPr="00CC6AC0">
        <w:rPr>
          <w:bCs/>
        </w:rPr>
        <w:t>J</w:t>
      </w:r>
      <w:r w:rsidRPr="00CC6AC0">
        <w:rPr>
          <w:b/>
          <w:bCs/>
        </w:rPr>
        <w:t>ego klasyczny fason z ozdobnymi frędzlami i jednolita biel znakomicie uzupełniają zestaw z płaszczem.</w:t>
      </w:r>
      <w:r w:rsidRPr="00CC6AC0">
        <w:rPr>
          <w:bCs/>
        </w:rPr>
        <w:t> </w:t>
      </w:r>
      <w:r w:rsidRPr="00CC6AC0">
        <w:rPr>
          <w:b/>
          <w:bCs/>
        </w:rPr>
        <w:t>Szal jest lekki, miękki i łatwy w pielęgnacji – a jednocześnie prezentuje się niezwykle schludnie i profesjonalnie.</w:t>
      </w:r>
    </w:p>
    <w:p w:rsidR="00CC6AC0" w:rsidRPr="00CC6AC0" w:rsidRDefault="00CC6AC0" w:rsidP="00CC6AC0">
      <w:pPr>
        <w:spacing w:line="360" w:lineRule="auto"/>
        <w:jc w:val="both"/>
        <w:rPr>
          <w:b/>
          <w:bCs/>
        </w:rPr>
      </w:pPr>
      <w:r w:rsidRPr="00CC6AC0">
        <w:rPr>
          <w:b/>
          <w:bCs/>
        </w:rPr>
        <w:t>Specyfikacja techniczna</w:t>
      </w:r>
    </w:p>
    <w:p w:rsidR="00CC6AC0" w:rsidRPr="00CC6AC0" w:rsidRDefault="00CC6AC0" w:rsidP="00CC6AC0">
      <w:pPr>
        <w:numPr>
          <w:ilvl w:val="0"/>
          <w:numId w:val="3"/>
        </w:numPr>
        <w:spacing w:line="360" w:lineRule="auto"/>
        <w:jc w:val="both"/>
        <w:rPr>
          <w:bCs/>
        </w:rPr>
      </w:pPr>
      <w:r w:rsidRPr="00CC6AC0">
        <w:rPr>
          <w:b/>
          <w:bCs/>
        </w:rPr>
        <w:t>Kolor:</w:t>
      </w:r>
      <w:r w:rsidRPr="00CC6AC0">
        <w:rPr>
          <w:bCs/>
        </w:rPr>
        <w:t> biały</w:t>
      </w:r>
    </w:p>
    <w:p w:rsidR="00CC6AC0" w:rsidRPr="00CC6AC0" w:rsidRDefault="00CC6AC0" w:rsidP="00CC6AC0">
      <w:pPr>
        <w:numPr>
          <w:ilvl w:val="0"/>
          <w:numId w:val="3"/>
        </w:numPr>
        <w:spacing w:line="360" w:lineRule="auto"/>
        <w:jc w:val="both"/>
        <w:rPr>
          <w:bCs/>
        </w:rPr>
      </w:pPr>
      <w:r w:rsidRPr="00CC6AC0">
        <w:rPr>
          <w:b/>
          <w:bCs/>
        </w:rPr>
        <w:t>Skład materiału:</w:t>
      </w:r>
    </w:p>
    <w:p w:rsidR="00CC6AC0" w:rsidRPr="00CC6AC0" w:rsidRDefault="00CC6AC0" w:rsidP="00CC6AC0">
      <w:pPr>
        <w:numPr>
          <w:ilvl w:val="1"/>
          <w:numId w:val="3"/>
        </w:numPr>
        <w:spacing w:line="360" w:lineRule="auto"/>
        <w:jc w:val="both"/>
        <w:rPr>
          <w:bCs/>
        </w:rPr>
      </w:pPr>
      <w:r w:rsidRPr="00CC6AC0">
        <w:rPr>
          <w:bCs/>
        </w:rPr>
        <w:t>100% akryl</w:t>
      </w:r>
    </w:p>
    <w:p w:rsidR="00CC6AC0" w:rsidRPr="00CC6AC0" w:rsidRDefault="00CC6AC0" w:rsidP="00CC6AC0">
      <w:pPr>
        <w:numPr>
          <w:ilvl w:val="0"/>
          <w:numId w:val="3"/>
        </w:numPr>
        <w:spacing w:line="360" w:lineRule="auto"/>
        <w:jc w:val="both"/>
        <w:rPr>
          <w:bCs/>
        </w:rPr>
      </w:pPr>
      <w:r w:rsidRPr="00CC6AC0">
        <w:rPr>
          <w:b/>
          <w:bCs/>
        </w:rPr>
        <w:t>Długość całkowita: </w:t>
      </w:r>
      <w:r w:rsidRPr="00CC6AC0">
        <w:rPr>
          <w:bCs/>
        </w:rPr>
        <w:t>ok. 118 cm (bez frędzli)</w:t>
      </w:r>
    </w:p>
    <w:p w:rsidR="00CC6AC0" w:rsidRPr="00CC6AC0" w:rsidRDefault="00CC6AC0" w:rsidP="00CC6AC0">
      <w:pPr>
        <w:numPr>
          <w:ilvl w:val="0"/>
          <w:numId w:val="3"/>
        </w:numPr>
        <w:spacing w:line="360" w:lineRule="auto"/>
        <w:jc w:val="both"/>
        <w:rPr>
          <w:bCs/>
        </w:rPr>
      </w:pPr>
      <w:r w:rsidRPr="00CC6AC0">
        <w:rPr>
          <w:b/>
          <w:bCs/>
        </w:rPr>
        <w:t>Szerokość:</w:t>
      </w:r>
      <w:r w:rsidRPr="00CC6AC0">
        <w:rPr>
          <w:bCs/>
        </w:rPr>
        <w:t> ok. 26 cm</w:t>
      </w:r>
    </w:p>
    <w:p w:rsidR="00CC6AC0" w:rsidRPr="00CC6AC0" w:rsidRDefault="00CC6AC0" w:rsidP="00CC6AC0">
      <w:pPr>
        <w:numPr>
          <w:ilvl w:val="0"/>
          <w:numId w:val="3"/>
        </w:numPr>
        <w:spacing w:line="360" w:lineRule="auto"/>
        <w:jc w:val="both"/>
        <w:rPr>
          <w:bCs/>
        </w:rPr>
      </w:pPr>
      <w:r w:rsidRPr="00CC6AC0">
        <w:rPr>
          <w:b/>
          <w:bCs/>
        </w:rPr>
        <w:t>Wykończenie: </w:t>
      </w:r>
      <w:r w:rsidRPr="00CC6AC0">
        <w:rPr>
          <w:bCs/>
        </w:rPr>
        <w:t>frędzle ozdobne (ok. +6/7 cm)</w:t>
      </w:r>
    </w:p>
    <w:p w:rsidR="00CC6AC0" w:rsidRPr="00CC6AC0" w:rsidRDefault="00CC6AC0" w:rsidP="00CC6AC0">
      <w:pPr>
        <w:numPr>
          <w:ilvl w:val="0"/>
          <w:numId w:val="3"/>
        </w:numPr>
        <w:spacing w:line="360" w:lineRule="auto"/>
        <w:jc w:val="both"/>
        <w:rPr>
          <w:bCs/>
        </w:rPr>
      </w:pPr>
      <w:r w:rsidRPr="00CC6AC0">
        <w:rPr>
          <w:b/>
          <w:bCs/>
        </w:rPr>
        <w:t>Typ:</w:t>
      </w:r>
      <w:r w:rsidRPr="00CC6AC0">
        <w:rPr>
          <w:bCs/>
        </w:rPr>
        <w:t> zimowy</w:t>
      </w:r>
    </w:p>
    <w:p w:rsidR="004F6666" w:rsidRDefault="004F6666" w:rsidP="00F94EA5"/>
    <w:sectPr w:rsidR="004F6666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F6D23" w:rsidRDefault="009F6D23" w:rsidP="00951763">
      <w:r>
        <w:separator/>
      </w:r>
    </w:p>
  </w:endnote>
  <w:endnote w:type="continuationSeparator" w:id="0">
    <w:p w:rsidR="009F6D23" w:rsidRDefault="009F6D23" w:rsidP="009517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F6D23" w:rsidRDefault="009F6D23" w:rsidP="00951763">
      <w:r>
        <w:separator/>
      </w:r>
    </w:p>
  </w:footnote>
  <w:footnote w:type="continuationSeparator" w:id="0">
    <w:p w:rsidR="009F6D23" w:rsidRDefault="009F6D23" w:rsidP="009517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51763" w:rsidRDefault="00951763">
    <w:pPr>
      <w:pStyle w:val="Nagwek"/>
    </w:pPr>
    <w:r w:rsidRPr="00951763">
      <w:rPr>
        <w:i/>
      </w:rPr>
      <w:t>Dostaw</w:t>
    </w:r>
    <w:r w:rsidR="00D44119">
      <w:rPr>
        <w:i/>
      </w:rPr>
      <w:t xml:space="preserve">a </w:t>
    </w:r>
    <w:proofErr w:type="spellStart"/>
    <w:r w:rsidR="00D44119">
      <w:rPr>
        <w:i/>
      </w:rPr>
      <w:t>sortów</w:t>
    </w:r>
    <w:proofErr w:type="spellEnd"/>
    <w:r w:rsidR="00D44119">
      <w:rPr>
        <w:i/>
      </w:rPr>
      <w:t xml:space="preserve"> mundurowych na rok 2024</w:t>
    </w:r>
    <w:r w:rsidRPr="00951763">
      <w:rPr>
        <w:i/>
      </w:rPr>
      <w:t xml:space="preserve"> dla studentów Uniwersytetu Morskiego w Gdyni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CEF9B251"/>
    <w:multiLevelType w:val="hybridMultilevel"/>
    <w:tmpl w:val="F5FF85DA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31442FDA"/>
    <w:multiLevelType w:val="multilevel"/>
    <w:tmpl w:val="F418FC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7CB5158"/>
    <w:multiLevelType w:val="multilevel"/>
    <w:tmpl w:val="D3E0EF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7FE6"/>
    <w:rsid w:val="002632D8"/>
    <w:rsid w:val="002C6AA4"/>
    <w:rsid w:val="004245FA"/>
    <w:rsid w:val="00444B20"/>
    <w:rsid w:val="004F6666"/>
    <w:rsid w:val="00657DF4"/>
    <w:rsid w:val="006E59E6"/>
    <w:rsid w:val="00756528"/>
    <w:rsid w:val="00861B78"/>
    <w:rsid w:val="00951763"/>
    <w:rsid w:val="009731F4"/>
    <w:rsid w:val="009F6D23"/>
    <w:rsid w:val="00AE3E8B"/>
    <w:rsid w:val="00CB7FE6"/>
    <w:rsid w:val="00CC6AC0"/>
    <w:rsid w:val="00D44119"/>
    <w:rsid w:val="00F1146B"/>
    <w:rsid w:val="00F40712"/>
    <w:rsid w:val="00F94E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54B865A-0C53-4669-BC1B-845357658B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CB7F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CB7FE6"/>
    <w:pPr>
      <w:spacing w:after="120"/>
    </w:pPr>
    <w:rPr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rsid w:val="00CB7FE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4071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40712"/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95176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5176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5176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51763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9517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semiHidden/>
    <w:unhideWhenUsed/>
    <w:rsid w:val="009731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745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2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5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9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158</Words>
  <Characters>954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Kolesińska Anna</cp:lastModifiedBy>
  <cp:revision>2</cp:revision>
  <dcterms:created xsi:type="dcterms:W3CDTF">2026-02-26T14:02:00Z</dcterms:created>
  <dcterms:modified xsi:type="dcterms:W3CDTF">2026-02-26T14:02:00Z</dcterms:modified>
</cp:coreProperties>
</file>